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612273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p w:rsidR="002D67D6" w:rsidRPr="005E0C42" w:rsidRDefault="002D67D6" w:rsidP="002D67D6">
      <w:pPr>
        <w:pStyle w:val="1"/>
        <w:spacing w:before="0" w:after="120" w:line="480" w:lineRule="atLeast"/>
        <w:textAlignment w:val="baseline"/>
        <w:rPr>
          <w:rFonts w:asciiTheme="minorHAnsi" w:hAnsiTheme="minorHAnsi"/>
          <w:color w:val="535353"/>
          <w:sz w:val="40"/>
          <w:szCs w:val="40"/>
        </w:rPr>
      </w:pPr>
      <w:r w:rsidRPr="005E0C42">
        <w:rPr>
          <w:rFonts w:asciiTheme="minorHAnsi" w:hAnsiTheme="minorHAnsi"/>
          <w:color w:val="535353"/>
          <w:sz w:val="40"/>
          <w:szCs w:val="40"/>
        </w:rPr>
        <w:t>Огни Баку</w:t>
      </w:r>
    </w:p>
    <w:p w:rsidR="002D67D6" w:rsidRPr="002D67D6" w:rsidRDefault="002D67D6" w:rsidP="002D67D6">
      <w:pPr>
        <w:rPr>
          <w:b/>
          <w:sz w:val="20"/>
          <w:szCs w:val="20"/>
        </w:rPr>
      </w:pPr>
      <w:r w:rsidRPr="002D67D6">
        <w:rPr>
          <w:b/>
          <w:sz w:val="20"/>
          <w:szCs w:val="20"/>
        </w:rPr>
        <w:t>Программа тура:</w:t>
      </w:r>
    </w:p>
    <w:p w:rsidR="002D67D6" w:rsidRPr="002D67D6" w:rsidRDefault="002D67D6" w:rsidP="002D67D6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D67D6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Пожалуй,  самый благоустроенный и шокирующий богатством город Закавказья. Роскошно отреставрированный старый город, самые красивые в мире небоскребы, горящие огнями проспекты и, самое главное, - одна из самых красивых набережных мира. Город ветров, "черный город", город восточной сказки - это все про Баку.  И еще - в конце февраля 2016 года температура в Баку была 10-15 градусов тепла!</w:t>
      </w:r>
    </w:p>
    <w:p w:rsidR="002D67D6" w:rsidRPr="002D67D6" w:rsidRDefault="002D67D6" w:rsidP="002D67D6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D67D6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из Вашего города. Вылет в Баку из аэропорта Москвы.</w:t>
      </w:r>
    </w:p>
    <w:p w:rsidR="002D67D6" w:rsidRPr="002D67D6" w:rsidRDefault="002D67D6" w:rsidP="002D67D6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  <w:u w:val="single"/>
        </w:rPr>
      </w:pPr>
    </w:p>
    <w:p w:rsidR="002D67D6" w:rsidRPr="002D67D6" w:rsidRDefault="002D67D6" w:rsidP="002D67D6">
      <w:pPr>
        <w:pStyle w:val="a7"/>
        <w:rPr>
          <w:b/>
          <w:sz w:val="20"/>
          <w:szCs w:val="20"/>
        </w:rPr>
      </w:pPr>
      <w:r w:rsidRPr="002D67D6">
        <w:rPr>
          <w:b/>
          <w:sz w:val="20"/>
          <w:szCs w:val="20"/>
          <w:u w:val="single"/>
        </w:rPr>
        <w:t>День 1:</w:t>
      </w:r>
      <w:r w:rsidRPr="002D67D6">
        <w:rPr>
          <w:b/>
          <w:sz w:val="20"/>
          <w:szCs w:val="20"/>
        </w:rPr>
        <w:t xml:space="preserve">  Добро пожаловать в Баку!</w:t>
      </w:r>
    </w:p>
    <w:p w:rsidR="002D67D6" w:rsidRPr="002D67D6" w:rsidRDefault="002D67D6" w:rsidP="002D67D6">
      <w:pPr>
        <w:pStyle w:val="a7"/>
        <w:rPr>
          <w:b/>
          <w:sz w:val="20"/>
          <w:szCs w:val="20"/>
        </w:rPr>
      </w:pP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Прибытие в аэропорт Баку.  Размещение в отеле.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 в Баку - </w:t>
      </w:r>
      <w:r w:rsidRPr="002D67D6">
        <w:rPr>
          <w:rFonts w:cs="Tahoma"/>
          <w:color w:val="363636"/>
          <w:sz w:val="20"/>
          <w:szCs w:val="20"/>
        </w:rPr>
        <w:t xml:space="preserve">это возможность вечером прогуляться по набережной и выпить чая </w:t>
      </w:r>
      <w:proofErr w:type="spellStart"/>
      <w:r w:rsidRPr="002D67D6">
        <w:rPr>
          <w:rFonts w:cs="Tahoma"/>
          <w:color w:val="363636"/>
          <w:sz w:val="20"/>
          <w:szCs w:val="20"/>
        </w:rPr>
        <w:t>по-бакински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 с ассорти варений (особенно рекомендуем алычу!). 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</w:rPr>
        <w:t>Или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программа "Бакинское застолье"</w:t>
      </w:r>
      <w:r w:rsidRPr="002D67D6">
        <w:rPr>
          <w:rFonts w:cs="Tahoma"/>
          <w:color w:val="363636"/>
          <w:sz w:val="20"/>
          <w:szCs w:val="20"/>
        </w:rPr>
        <w:t xml:space="preserve"> (за дополнительную плату) - это возможность попробовать национальную кухню и влюбиться в город с первого взгляда! Плов, </w:t>
      </w:r>
      <w:proofErr w:type="spellStart"/>
      <w:r w:rsidRPr="002D67D6">
        <w:rPr>
          <w:rFonts w:cs="Tahoma"/>
          <w:color w:val="363636"/>
          <w:sz w:val="20"/>
          <w:szCs w:val="20"/>
        </w:rPr>
        <w:t>долма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, </w:t>
      </w:r>
      <w:proofErr w:type="spellStart"/>
      <w:r w:rsidRPr="002D67D6">
        <w:rPr>
          <w:rFonts w:cs="Tahoma"/>
          <w:color w:val="363636"/>
          <w:sz w:val="20"/>
          <w:szCs w:val="20"/>
        </w:rPr>
        <w:t>кутабы</w:t>
      </w:r>
      <w:proofErr w:type="spellEnd"/>
      <w:r w:rsidRPr="002D67D6">
        <w:rPr>
          <w:rFonts w:cs="Tahoma"/>
          <w:color w:val="363636"/>
          <w:sz w:val="20"/>
          <w:szCs w:val="20"/>
        </w:rPr>
        <w:t>, пахлава и прочие прелести азербайджанской кухни ждут Вас этим вечером! А после - прогулка по самой красивой набережной Каспия - Приморскому бульвару: я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ркие огни, оживленные улицы и проспекты, морской ветер и вечерние волны!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</w:t>
      </w:r>
    </w:p>
    <w:p w:rsidR="002D67D6" w:rsidRPr="002D67D6" w:rsidRDefault="002D67D6" w:rsidP="002D67D6">
      <w:pPr>
        <w:spacing w:line="252" w:lineRule="atLeast"/>
        <w:textAlignment w:val="baseline"/>
        <w:rPr>
          <w:b/>
          <w:sz w:val="20"/>
          <w:szCs w:val="20"/>
        </w:rPr>
      </w:pPr>
      <w:r w:rsidRPr="002D67D6">
        <w:rPr>
          <w:b/>
          <w:sz w:val="20"/>
          <w:szCs w:val="20"/>
          <w:u w:val="single"/>
        </w:rPr>
        <w:t>День 2:</w:t>
      </w:r>
      <w:r w:rsidRPr="002D67D6">
        <w:rPr>
          <w:b/>
          <w:sz w:val="20"/>
          <w:szCs w:val="20"/>
        </w:rPr>
        <w:t xml:space="preserve"> Город ветров + </w:t>
      </w:r>
      <w:proofErr w:type="spellStart"/>
      <w:r w:rsidRPr="002D67D6">
        <w:rPr>
          <w:b/>
          <w:sz w:val="20"/>
          <w:szCs w:val="20"/>
        </w:rPr>
        <w:t>Гобустан</w:t>
      </w:r>
      <w:proofErr w:type="spellEnd"/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Завтрак в отеле. Экскурсия "Город ветров"</w:t>
      </w:r>
      <w:r w:rsidRPr="002D67D6">
        <w:rPr>
          <w:rFonts w:cs="Tahoma"/>
          <w:color w:val="363636"/>
          <w:sz w:val="20"/>
          <w:szCs w:val="20"/>
        </w:rPr>
        <w:t>, в ходе которой Вы узнаете, как возник и менялся со временем легендарный город Закавказья. 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</w:rPr>
        <w:t>В программе: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фантастическое здание  - Центр Гейдара Алиева; легендарный Черный город, описанный в произведениях Б. Акунина (в будущем ему предстоит стать Белым городом); 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Baku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Crystal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Hall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- место проведения Евровидения и знаменитый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бакинский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флагшток, вошедший в книгу рекордов Гиннеса; площадь Фонтанов и горячо любимая бакинцами Низами. Посещение Аллеи Почета - места, где похоронены известные люди Баку, среди которых Президент Азербайджана Гейдар Алиев и</w:t>
      </w:r>
      <w:proofErr w:type="gram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М</w:t>
      </w:r>
      <w:proofErr w:type="gram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услим Магомаев, и аллея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Шехидов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. Знаменитый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бакинский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фуникулер и Нагорный парк - самая высокая часть города, откуда открывается великолепная панорама: от древнего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Ичери-Шехер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до Баку будущего.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</w:t>
      </w:r>
      <w:r w:rsidRPr="002D67D6">
        <w:rPr>
          <w:rFonts w:cs="Tahoma"/>
          <w:color w:val="363636"/>
          <w:sz w:val="20"/>
          <w:szCs w:val="20"/>
        </w:rPr>
        <w:t> или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экскурсия</w:t>
      </w:r>
      <w:r w:rsidRPr="002D67D6">
        <w:rPr>
          <w:rFonts w:cs="Tahoma"/>
          <w:color w:val="363636"/>
          <w:sz w:val="20"/>
          <w:szCs w:val="20"/>
        </w:rPr>
        <w:t>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"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Гобустан</w:t>
      </w:r>
      <w:proofErr w:type="spellEnd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- земля древних людей"</w:t>
      </w:r>
      <w:r w:rsidRPr="002D67D6">
        <w:rPr>
          <w:rFonts w:cs="Tahoma"/>
          <w:color w:val="363636"/>
          <w:sz w:val="20"/>
          <w:szCs w:val="20"/>
        </w:rPr>
        <w:t> (за доп. плату).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на экскурсию</w:t>
      </w:r>
      <w:r w:rsidRPr="002D67D6">
        <w:rPr>
          <w:rFonts w:cs="Tahoma"/>
          <w:color w:val="363636"/>
          <w:sz w:val="20"/>
          <w:szCs w:val="20"/>
        </w:rPr>
        <w:t> 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(Баку </w:t>
      </w:r>
      <w:r w:rsidRPr="002D67D6">
        <w:rPr>
          <w:rFonts w:cs="Arial"/>
          <w:color w:val="363636"/>
          <w:sz w:val="20"/>
          <w:szCs w:val="20"/>
          <w:bdr w:val="none" w:sz="0" w:space="0" w:color="auto" w:frame="1"/>
          <w:shd w:val="clear" w:color="auto" w:fill="FFFFFF"/>
        </w:rPr>
        <w:t>→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Гобустан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: 65 км).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По дороге - 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фотостоп</w:t>
      </w:r>
      <w:proofErr w:type="spellEnd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у мечети 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Биби-Эйбят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 - духовного центра мусульман Востока и одного из главных памятников исламской архитектуры Азербайджана. Согласно преданию, мечеть была построена над гробницей дочери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Мусы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аль-Козима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являющегося</w:t>
      </w:r>
      <w:proofErr w:type="gram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 седьмым шиитским имамом. Кроме того, здесь же находится захоронение няни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Укеймы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ханум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 xml:space="preserve"> и других знатных людей Азербайджана.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</w:pP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Гобустан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  – заповедник, созданный в 1966 году, а в 1997 году внесенный в список Всемирного наследия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ЮНЕСКО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. С азербайджанского языка название переводится как «Край оврагов». Огромную известность на весь мир этот горный уголок приобрел благодаря следам, оставленным здесь человеком каменного века - шести тысячам рисунков, называемых петроглифами. </w:t>
      </w:r>
      <w:r w:rsidRPr="002D67D6">
        <w:rPr>
          <w:rFonts w:cs="Tahoma"/>
          <w:color w:val="363636"/>
          <w:sz w:val="20"/>
          <w:szCs w:val="20"/>
        </w:rPr>
        <w:t>Это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самая обширная коллекция в мире</w:t>
      </w:r>
      <w:r w:rsidRPr="002D67D6">
        <w:rPr>
          <w:rFonts w:cs="Tahoma"/>
          <w:color w:val="363636"/>
          <w:sz w:val="20"/>
          <w:szCs w:val="20"/>
        </w:rPr>
        <w:t>, свидетельствующая о жизни первобытных людей. 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  <w:shd w:val="clear" w:color="auto" w:fill="FFFFFF"/>
        </w:rPr>
        <w:t>Высеченные на камнях рисунки рассказывают о мировоззрениях, культуре, занятиях древних людей, заселивших много веков назад страну.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Осмотр петроглифов, посещение музея. 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Возвращение в отель. Свободное время.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</w:t>
      </w:r>
    </w:p>
    <w:p w:rsidR="002D67D6" w:rsidRPr="002D67D6" w:rsidRDefault="002D67D6" w:rsidP="002D67D6">
      <w:pPr>
        <w:rPr>
          <w:b/>
          <w:sz w:val="20"/>
          <w:szCs w:val="20"/>
        </w:rPr>
      </w:pPr>
      <w:r w:rsidRPr="002D67D6">
        <w:rPr>
          <w:b/>
          <w:sz w:val="20"/>
          <w:szCs w:val="20"/>
          <w:u w:val="single"/>
        </w:rPr>
        <w:t>День 3:</w:t>
      </w:r>
      <w:r w:rsidRPr="002D67D6">
        <w:rPr>
          <w:b/>
          <w:sz w:val="20"/>
          <w:szCs w:val="20"/>
        </w:rPr>
        <w:t xml:space="preserve"> Старый город Баку + Музей ковра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lastRenderedPageBreak/>
        <w:t>Завтрак в отеле. Экскурсионный тур "Старый Баку". 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Обзорная экскурсия по Старому Городу - 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Ичери-шехер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, в ходе которой Вы увидите </w:t>
      </w:r>
      <w:r w:rsidRPr="002D67D6">
        <w:rPr>
          <w:rFonts w:cs="Tahoma"/>
          <w:color w:val="363636"/>
          <w:sz w:val="20"/>
          <w:szCs w:val="20"/>
        </w:rPr>
        <w:t xml:space="preserve">символ Баку и самый таинственный исторический памятник Азербайджана - Девичью Башню, заглянете </w:t>
      </w:r>
      <w:proofErr w:type="gramStart"/>
      <w:r w:rsidRPr="002D67D6">
        <w:rPr>
          <w:rFonts w:cs="Tahoma"/>
          <w:color w:val="363636"/>
          <w:sz w:val="20"/>
          <w:szCs w:val="20"/>
        </w:rPr>
        <w:t>в</w:t>
      </w:r>
      <w:proofErr w:type="gramEnd"/>
      <w:r w:rsidRPr="002D67D6">
        <w:rPr>
          <w:rFonts w:cs="Tahoma"/>
          <w:color w:val="363636"/>
          <w:sz w:val="20"/>
          <w:szCs w:val="20"/>
        </w:rPr>
        <w:t xml:space="preserve"> Дворец </w:t>
      </w:r>
      <w:proofErr w:type="spellStart"/>
      <w:r w:rsidRPr="002D67D6">
        <w:rPr>
          <w:rFonts w:cs="Tahoma"/>
          <w:color w:val="363636"/>
          <w:sz w:val="20"/>
          <w:szCs w:val="20"/>
        </w:rPr>
        <w:t>Ширваншахов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, пройдетесь вдоль крепостных стен и через </w:t>
      </w:r>
      <w:proofErr w:type="spellStart"/>
      <w:r w:rsidRPr="002D67D6">
        <w:rPr>
          <w:rFonts w:cs="Tahoma"/>
          <w:color w:val="363636"/>
          <w:sz w:val="20"/>
          <w:szCs w:val="20"/>
        </w:rPr>
        <w:t>Шамахинские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 Ворота. Вы увидите руины часовни Святого Варфоломея - одного из апостолов Иисуса Христа, памятник поэту </w:t>
      </w:r>
      <w:proofErr w:type="spellStart"/>
      <w:r w:rsidRPr="002D67D6">
        <w:rPr>
          <w:rFonts w:cs="Tahoma"/>
          <w:color w:val="363636"/>
          <w:sz w:val="20"/>
          <w:szCs w:val="20"/>
        </w:rPr>
        <w:t>Альяге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</w:rPr>
        <w:t>Вахиду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, который вошел в десятку оригинальных памятников мира. А также дом с кошками, мечети, </w:t>
      </w:r>
      <w:proofErr w:type="spellStart"/>
      <w:r w:rsidRPr="002D67D6">
        <w:rPr>
          <w:rFonts w:cs="Tahoma"/>
          <w:color w:val="363636"/>
          <w:sz w:val="20"/>
          <w:szCs w:val="20"/>
        </w:rPr>
        <w:t>хамамы</w:t>
      </w:r>
      <w:proofErr w:type="spellEnd"/>
      <w:r w:rsidRPr="002D67D6">
        <w:rPr>
          <w:rFonts w:cs="Tahoma"/>
          <w:color w:val="363636"/>
          <w:sz w:val="20"/>
          <w:szCs w:val="20"/>
        </w:rPr>
        <w:t xml:space="preserve"> и караван-сараи,  культовое место "Черт </w:t>
      </w:r>
      <w:proofErr w:type="gramStart"/>
      <w:r w:rsidRPr="002D67D6">
        <w:rPr>
          <w:rFonts w:cs="Tahoma"/>
          <w:color w:val="363636"/>
          <w:sz w:val="20"/>
          <w:szCs w:val="20"/>
        </w:rPr>
        <w:t>побери</w:t>
      </w:r>
      <w:proofErr w:type="gramEnd"/>
      <w:r w:rsidRPr="002D67D6">
        <w:rPr>
          <w:rFonts w:cs="Tahoma"/>
          <w:color w:val="363636"/>
          <w:sz w:val="20"/>
          <w:szCs w:val="20"/>
        </w:rPr>
        <w:t>" и многое другое.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 на обед. 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Посещение Музея азербайджанского ковра.</w:t>
      </w:r>
    </w:p>
    <w:p w:rsidR="002D67D6" w:rsidRPr="002D67D6" w:rsidRDefault="002D67D6" w:rsidP="002D67D6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D67D6">
        <w:rPr>
          <w:rFonts w:asciiTheme="minorHAnsi" w:hAnsiTheme="minorHAnsi" w:cs="Tahoma"/>
          <w:color w:val="363636"/>
          <w:sz w:val="20"/>
          <w:szCs w:val="20"/>
        </w:rPr>
        <w:t>Находясь в Баку, непременно необходимо посетить государственный музей ковра и народного прикладного искусства им. </w:t>
      </w:r>
      <w:proofErr w:type="spellStart"/>
      <w:r w:rsidRPr="002D67D6">
        <w:rPr>
          <w:rFonts w:asciiTheme="minorHAnsi" w:hAnsiTheme="minorHAnsi" w:cs="Tahoma"/>
          <w:color w:val="363636"/>
          <w:sz w:val="20"/>
          <w:szCs w:val="20"/>
        </w:rPr>
        <w:t>Лятифа</w:t>
      </w:r>
      <w:proofErr w:type="spellEnd"/>
      <w:r w:rsidRPr="002D67D6">
        <w:rPr>
          <w:rFonts w:asciiTheme="minorHAnsi" w:hAnsiTheme="minorHAnsi" w:cs="Tahoma"/>
          <w:color w:val="363636"/>
          <w:sz w:val="20"/>
          <w:szCs w:val="20"/>
        </w:rPr>
        <w:t xml:space="preserve"> Керимова — азербайджанский музей, являющийся первым в своем роде в мире, он был основан в 1967 году в Баку. Ткачество ковров — азербайджанский традиционный вид народного творчества, история которого уходит вглубь веков, о чем свидетельствуют археологические раскопки.</w:t>
      </w:r>
    </w:p>
    <w:p w:rsidR="002D67D6" w:rsidRPr="002D67D6" w:rsidRDefault="002D67D6" w:rsidP="002D67D6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D67D6">
        <w:rPr>
          <w:rFonts w:asciiTheme="minorHAnsi" w:hAnsiTheme="minorHAnsi" w:cs="Tahoma"/>
          <w:color w:val="363636"/>
          <w:sz w:val="20"/>
          <w:szCs w:val="20"/>
        </w:rPr>
        <w:t xml:space="preserve">В музее ковра представлено около 1 млн. ковров различных размеров из разных уголков Азербайджана, созданных во всевозможных техниках ткачества с национальными орнаментами. Коллекция охватывает период истории с древних времен до наших дней. </w:t>
      </w:r>
      <w:proofErr w:type="gramStart"/>
      <w:r w:rsidRPr="002D67D6">
        <w:rPr>
          <w:rFonts w:asciiTheme="minorHAnsi" w:hAnsiTheme="minorHAnsi" w:cs="Tahoma"/>
          <w:color w:val="363636"/>
          <w:sz w:val="20"/>
          <w:szCs w:val="20"/>
        </w:rPr>
        <w:t>Помимо коллекции ковровых изделии, музей располагает богатым историческим собранием предметов народного творчества, в котором представлена керамика и бронза бронзового века, фаянс XII века, вышивка, национальная одежда XIX века, украшения, изделия из металла, дерева, стекла.</w:t>
      </w:r>
      <w:proofErr w:type="gramEnd"/>
      <w:r w:rsidRPr="002D67D6">
        <w:rPr>
          <w:rFonts w:asciiTheme="minorHAnsi" w:hAnsiTheme="minorHAnsi" w:cs="Tahoma"/>
          <w:color w:val="363636"/>
          <w:sz w:val="20"/>
          <w:szCs w:val="20"/>
        </w:rPr>
        <w:t xml:space="preserve"> Имеется большая коллекция исторического оружия.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время.</w:t>
      </w:r>
    </w:p>
    <w:p w:rsidR="002D67D6" w:rsidRPr="002D67D6" w:rsidRDefault="002D67D6" w:rsidP="002D67D6">
      <w:pPr>
        <w:spacing w:line="252" w:lineRule="atLeast"/>
        <w:textAlignment w:val="baseline"/>
        <w:rPr>
          <w:b/>
          <w:sz w:val="20"/>
          <w:szCs w:val="20"/>
        </w:rPr>
      </w:pPr>
      <w:r w:rsidRPr="002D67D6">
        <w:rPr>
          <w:b/>
          <w:sz w:val="20"/>
          <w:szCs w:val="20"/>
          <w:u w:val="single"/>
        </w:rPr>
        <w:t>День 4</w:t>
      </w:r>
      <w:r w:rsidRPr="002D67D6">
        <w:rPr>
          <w:b/>
          <w:sz w:val="20"/>
          <w:szCs w:val="20"/>
        </w:rPr>
        <w:t>: Огни и замки Апшерона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Завтрак в отеле.</w:t>
      </w:r>
      <w:r w:rsidRPr="002D67D6">
        <w:rPr>
          <w:rFonts w:cs="Tahoma"/>
          <w:color w:val="363636"/>
          <w:sz w:val="20"/>
          <w:szCs w:val="20"/>
        </w:rPr>
        <w:t xml:space="preserve">  </w:t>
      </w:r>
      <w:proofErr w:type="gram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Свободное</w:t>
      </w:r>
      <w:proofErr w:type="gramEnd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день</w:t>
      </w:r>
      <w:r w:rsidRPr="002D67D6">
        <w:rPr>
          <w:rFonts w:cs="Tahoma"/>
          <w:color w:val="363636"/>
          <w:sz w:val="20"/>
          <w:szCs w:val="20"/>
        </w:rPr>
        <w:t> или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 экскурсия "Огни и Замки Апшерона" на Апшеронский полуостров </w:t>
      </w:r>
      <w:r w:rsidRPr="002D67D6">
        <w:rPr>
          <w:rFonts w:cs="Tahoma"/>
          <w:color w:val="363636"/>
          <w:sz w:val="20"/>
          <w:szCs w:val="20"/>
        </w:rPr>
        <w:t xml:space="preserve">(за дополнительную плату): 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Экскурсия в 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Атешгях</w:t>
      </w:r>
      <w:proofErr w:type="spellEnd"/>
      <w:r w:rsidRPr="002D67D6">
        <w:rPr>
          <w:rFonts w:cs="Tahoma"/>
          <w:color w:val="363636"/>
          <w:sz w:val="20"/>
          <w:szCs w:val="20"/>
        </w:rPr>
        <w:t> (Баку </w:t>
      </w:r>
      <w:r w:rsidRPr="002D67D6">
        <w:rPr>
          <w:rFonts w:cs="Arial"/>
          <w:color w:val="363636"/>
          <w:sz w:val="20"/>
          <w:szCs w:val="20"/>
          <w:bdr w:val="none" w:sz="0" w:space="0" w:color="auto" w:frame="1"/>
        </w:rPr>
        <w:t>→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Атешгях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: 30 км) - храм огня, огромный комплекс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зороастрийского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 культа огня, расположенный на месте "вечных" несгораемых огней - горящих выходов естественного газа. А также возможность увидеть процесс нефтедобычи.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Экскурсия в 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Мардакянскую</w:t>
      </w:r>
      <w:proofErr w:type="spellEnd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крепость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 – средневековое оборонительное сооружение четырехугольной формы, расположенное в посёлке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Мардакан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города Баку. Сооруженная в XII веке сыном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Ширваншаха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Манучехра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Ахситаном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эта крепость воздвигнута в честь блестящей победы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Ахситана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над врагом. Высота крепости составляет 22 м, толщина внизу - 2,1 м, а наверху - 1,6 м. Внутри крепость делится на 5 ярусов. Когда-то она я</w:t>
      </w:r>
      <w:r w:rsidRPr="002D67D6">
        <w:rPr>
          <w:rFonts w:cs="Tahoma"/>
          <w:color w:val="363636"/>
          <w:sz w:val="20"/>
          <w:szCs w:val="20"/>
        </w:rPr>
        <w:t>влялась составной частью целой системы крепостей и замков, расположенных на территории Апшеронского полуострова.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Экскурсия на Горящую гору</w:t>
      </w:r>
      <w:r w:rsidRPr="002D67D6">
        <w:rPr>
          <w:rFonts w:cs="Tahoma"/>
          <w:color w:val="363636"/>
          <w:sz w:val="20"/>
          <w:szCs w:val="20"/>
        </w:rPr>
        <w:t> - 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Янардаг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. Из-за залежей природного газа она горит уже на протяжении нескольких поколений. Местные жители считают эту гору священной. Каждый год сюда прибывают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паломники-зороастрийцы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 из Азербайджана, Индии и Ирана. 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Возвращение в отель. Свободное время.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</w:rPr>
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</w:t>
      </w:r>
    </w:p>
    <w:p w:rsidR="002D67D6" w:rsidRPr="002D67D6" w:rsidRDefault="002D67D6" w:rsidP="002D67D6">
      <w:pPr>
        <w:shd w:val="clear" w:color="auto" w:fill="EAFBFD"/>
        <w:spacing w:line="252" w:lineRule="atLeast"/>
        <w:textAlignment w:val="baseline"/>
        <w:rPr>
          <w:b/>
          <w:sz w:val="20"/>
          <w:szCs w:val="20"/>
        </w:rPr>
      </w:pPr>
      <w:r w:rsidRPr="002D67D6">
        <w:rPr>
          <w:b/>
          <w:sz w:val="20"/>
          <w:szCs w:val="20"/>
          <w:u w:val="single"/>
        </w:rPr>
        <w:t>День 5:</w:t>
      </w:r>
      <w:r w:rsidRPr="002D67D6">
        <w:rPr>
          <w:b/>
          <w:sz w:val="20"/>
          <w:szCs w:val="20"/>
        </w:rPr>
        <w:t xml:space="preserve"> Баку - Каспий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Завтрак в отеле.</w:t>
      </w:r>
      <w:r w:rsidRPr="002D67D6">
        <w:rPr>
          <w:rFonts w:cs="Tahoma"/>
          <w:color w:val="363636"/>
          <w:sz w:val="20"/>
          <w:szCs w:val="20"/>
        </w:rPr>
        <w:t>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Полностью свободный день в Баку. </w:t>
      </w:r>
      <w:r w:rsidRPr="002D67D6">
        <w:rPr>
          <w:rFonts w:cs="Tahoma"/>
          <w:color w:val="363636"/>
          <w:sz w:val="20"/>
          <w:szCs w:val="20"/>
        </w:rPr>
        <w:t>Самостоятельно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Вы можете совершить увлекательную прогулку по Каспию на трехпалубной яхте "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Мирвани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", а также заглянуть в многочисленные сувенирные магазинчики, где ковры ручной работы (с сертификатом), национальные шелковые платки –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келагаи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(включены в нематериальное культурное наследие ЮНЕСКО), знаменитые чайные стаканы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армуды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, картины, нарисованные нефтью, работы мастеров народно-прикладного искусства. В уютных ресторанчиках непременно отведайте изысканные блюда азербайджанской кухни.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Для желающих будет организована </w:t>
      </w: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поездка на загородный пляж</w:t>
      </w:r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 в поселке </w:t>
      </w:r>
      <w:proofErr w:type="spellStart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Бильгя</w:t>
      </w:r>
      <w:proofErr w:type="spellEnd"/>
      <w:r w:rsidRPr="002D67D6">
        <w:rPr>
          <w:rFonts w:cs="Tahoma"/>
          <w:color w:val="363636"/>
          <w:sz w:val="20"/>
          <w:szCs w:val="20"/>
          <w:bdr w:val="none" w:sz="0" w:space="0" w:color="auto" w:frame="1"/>
        </w:rPr>
        <w:t>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Вечером </w:t>
      </w: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трансфер</w:t>
      </w:r>
      <w:proofErr w:type="spellEnd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в аэропорт. Вылет в Москву.</w:t>
      </w:r>
    </w:p>
    <w:p w:rsidR="002D67D6" w:rsidRPr="002D67D6" w:rsidRDefault="002D67D6" w:rsidP="002D67D6">
      <w:pPr>
        <w:spacing w:line="252" w:lineRule="atLeast"/>
        <w:jc w:val="both"/>
        <w:textAlignment w:val="baseline"/>
        <w:rPr>
          <w:sz w:val="20"/>
          <w:szCs w:val="20"/>
        </w:rPr>
      </w:pPr>
      <w:proofErr w:type="spellStart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Трансфер</w:t>
      </w:r>
      <w:proofErr w:type="spellEnd"/>
      <w:r w:rsidRPr="002D67D6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в Ваш город.  </w:t>
      </w:r>
    </w:p>
    <w:p w:rsidR="005E0C42" w:rsidRDefault="002D67D6" w:rsidP="005E0C42">
      <w:pPr>
        <w:pStyle w:val="a7"/>
        <w:rPr>
          <w:sz w:val="32"/>
          <w:szCs w:val="32"/>
        </w:rPr>
      </w:pPr>
      <w:r w:rsidRPr="005E0C42">
        <w:rPr>
          <w:sz w:val="32"/>
          <w:szCs w:val="32"/>
        </w:rPr>
        <w:t>Стоимость тура:</w:t>
      </w:r>
      <w:r w:rsidR="005E0C42" w:rsidRPr="005E0C42">
        <w:rPr>
          <w:sz w:val="32"/>
          <w:szCs w:val="32"/>
        </w:rPr>
        <w:t xml:space="preserve">  16500 / 15900 рублей</w:t>
      </w:r>
    </w:p>
    <w:p w:rsidR="005E0C42" w:rsidRPr="005E0C42" w:rsidRDefault="005E0C42" w:rsidP="005E0C42">
      <w:pPr>
        <w:pStyle w:val="a7"/>
        <w:rPr>
          <w:sz w:val="16"/>
          <w:szCs w:val="16"/>
        </w:rPr>
      </w:pPr>
    </w:p>
    <w:p w:rsidR="005E0C42" w:rsidRPr="005E0C42" w:rsidRDefault="005E0C42" w:rsidP="005E0C42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auto"/>
          <w:sz w:val="20"/>
          <w:szCs w:val="20"/>
        </w:rPr>
      </w:pPr>
      <w:r w:rsidRPr="005E0C42">
        <w:rPr>
          <w:rFonts w:asciiTheme="minorHAnsi" w:hAnsiTheme="minorHAnsi"/>
          <w:color w:val="auto"/>
          <w:sz w:val="20"/>
          <w:szCs w:val="20"/>
        </w:rPr>
        <w:t xml:space="preserve">В стоимость тура </w:t>
      </w:r>
      <w:proofErr w:type="gramStart"/>
      <w:r w:rsidRPr="005E0C42">
        <w:rPr>
          <w:rFonts w:asciiTheme="minorHAnsi" w:hAnsiTheme="minorHAnsi"/>
          <w:color w:val="auto"/>
          <w:sz w:val="20"/>
          <w:szCs w:val="20"/>
        </w:rPr>
        <w:t>включены</w:t>
      </w:r>
      <w:proofErr w:type="gramEnd"/>
      <w:r w:rsidRPr="005E0C42">
        <w:rPr>
          <w:rFonts w:asciiTheme="minorHAnsi" w:hAnsiTheme="minorHAnsi"/>
          <w:color w:val="auto"/>
          <w:sz w:val="20"/>
          <w:szCs w:val="20"/>
        </w:rPr>
        <w:t>*:</w:t>
      </w:r>
    </w:p>
    <w:p w:rsidR="005E0C42" w:rsidRPr="005E0C42" w:rsidRDefault="005E0C42" w:rsidP="005E0C42">
      <w:pPr>
        <w:pStyle w:val="ab"/>
        <w:numPr>
          <w:ilvl w:val="0"/>
          <w:numId w:val="9"/>
        </w:numPr>
        <w:spacing w:after="0" w:line="300" w:lineRule="atLeast"/>
        <w:textAlignment w:val="baseline"/>
        <w:rPr>
          <w:sz w:val="20"/>
          <w:szCs w:val="20"/>
        </w:rPr>
      </w:pPr>
      <w:r w:rsidRPr="005E0C42">
        <w:rPr>
          <w:sz w:val="20"/>
          <w:szCs w:val="20"/>
        </w:rPr>
        <w:t>Размещение в номерах с удобствами (1-2-3 местные номера);</w:t>
      </w:r>
    </w:p>
    <w:p w:rsidR="005E0C42" w:rsidRPr="005E0C42" w:rsidRDefault="005E0C42" w:rsidP="005E0C42">
      <w:pPr>
        <w:pStyle w:val="ab"/>
        <w:numPr>
          <w:ilvl w:val="0"/>
          <w:numId w:val="9"/>
        </w:numPr>
        <w:spacing w:after="0" w:line="300" w:lineRule="atLeast"/>
        <w:textAlignment w:val="baseline"/>
        <w:rPr>
          <w:sz w:val="20"/>
          <w:szCs w:val="20"/>
        </w:rPr>
      </w:pPr>
      <w:r w:rsidRPr="005E0C42">
        <w:rPr>
          <w:sz w:val="20"/>
          <w:szCs w:val="20"/>
        </w:rPr>
        <w:t>Проезд на автобусе/микроавтобусе;</w:t>
      </w:r>
    </w:p>
    <w:p w:rsidR="005E0C42" w:rsidRPr="005E0C42" w:rsidRDefault="005E0C42" w:rsidP="005E0C42">
      <w:pPr>
        <w:pStyle w:val="ab"/>
        <w:numPr>
          <w:ilvl w:val="0"/>
          <w:numId w:val="9"/>
        </w:numPr>
        <w:spacing w:after="0" w:line="300" w:lineRule="atLeast"/>
        <w:textAlignment w:val="baseline"/>
        <w:rPr>
          <w:sz w:val="20"/>
          <w:szCs w:val="20"/>
        </w:rPr>
      </w:pPr>
      <w:r w:rsidRPr="005E0C42">
        <w:rPr>
          <w:sz w:val="20"/>
          <w:szCs w:val="20"/>
        </w:rPr>
        <w:t>Питание по программе;</w:t>
      </w:r>
    </w:p>
    <w:p w:rsidR="005E0C42" w:rsidRPr="005E0C42" w:rsidRDefault="005E0C42" w:rsidP="005E0C42">
      <w:pPr>
        <w:pStyle w:val="ab"/>
        <w:numPr>
          <w:ilvl w:val="0"/>
          <w:numId w:val="9"/>
        </w:numPr>
        <w:spacing w:after="0" w:line="300" w:lineRule="atLeast"/>
        <w:textAlignment w:val="baseline"/>
        <w:rPr>
          <w:sz w:val="20"/>
          <w:szCs w:val="20"/>
        </w:rPr>
      </w:pPr>
      <w:r w:rsidRPr="005E0C42">
        <w:rPr>
          <w:sz w:val="20"/>
          <w:szCs w:val="20"/>
        </w:rPr>
        <w:t>Экскурсии по программе;</w:t>
      </w:r>
    </w:p>
    <w:p w:rsidR="005E0C42" w:rsidRPr="005E0C42" w:rsidRDefault="005E0C42" w:rsidP="005E0C42">
      <w:pPr>
        <w:pStyle w:val="ab"/>
        <w:numPr>
          <w:ilvl w:val="0"/>
          <w:numId w:val="9"/>
        </w:numPr>
        <w:spacing w:after="0" w:line="300" w:lineRule="atLeast"/>
        <w:textAlignment w:val="baseline"/>
        <w:rPr>
          <w:sz w:val="20"/>
          <w:szCs w:val="20"/>
        </w:rPr>
      </w:pPr>
      <w:r w:rsidRPr="005E0C42">
        <w:rPr>
          <w:sz w:val="20"/>
          <w:szCs w:val="20"/>
        </w:rPr>
        <w:t>Услуги сопровождающего на маршруте;</w:t>
      </w:r>
    </w:p>
    <w:p w:rsidR="005E0C42" w:rsidRPr="005E0C42" w:rsidRDefault="005E0C42" w:rsidP="005E0C42">
      <w:pPr>
        <w:pStyle w:val="ab"/>
        <w:numPr>
          <w:ilvl w:val="0"/>
          <w:numId w:val="9"/>
        </w:numPr>
        <w:spacing w:after="0" w:line="300" w:lineRule="atLeast"/>
        <w:textAlignment w:val="baseline"/>
        <w:rPr>
          <w:sz w:val="20"/>
          <w:szCs w:val="20"/>
        </w:rPr>
      </w:pPr>
      <w:r w:rsidRPr="005E0C42">
        <w:rPr>
          <w:sz w:val="20"/>
          <w:szCs w:val="20"/>
        </w:rPr>
        <w:t>Медицинская страховка;</w:t>
      </w:r>
    </w:p>
    <w:p w:rsidR="005E0C42" w:rsidRPr="005E0C42" w:rsidRDefault="005E0C42" w:rsidP="005E0C42">
      <w:pPr>
        <w:pStyle w:val="5"/>
        <w:spacing w:before="0" w:after="360" w:line="204" w:lineRule="atLeast"/>
        <w:textAlignment w:val="baseline"/>
        <w:rPr>
          <w:rFonts w:asciiTheme="minorHAnsi" w:hAnsiTheme="minorHAnsi"/>
          <w:b/>
          <w:color w:val="auto"/>
          <w:sz w:val="32"/>
          <w:szCs w:val="32"/>
        </w:rPr>
      </w:pPr>
      <w:r w:rsidRPr="005E0C42">
        <w:rPr>
          <w:rFonts w:asciiTheme="minorHAnsi" w:hAnsiTheme="minorHAnsi"/>
          <w:b/>
          <w:color w:val="auto"/>
          <w:sz w:val="32"/>
          <w:szCs w:val="32"/>
        </w:rPr>
        <w:lastRenderedPageBreak/>
        <w:t>В стоимость тура не входит:</w:t>
      </w:r>
    </w:p>
    <w:tbl>
      <w:tblPr>
        <w:tblW w:w="4848" w:type="dxa"/>
        <w:tblCellMar>
          <w:left w:w="0" w:type="dxa"/>
          <w:right w:w="0" w:type="dxa"/>
        </w:tblCellMar>
        <w:tblLook w:val="04A0"/>
      </w:tblPr>
      <w:tblGrid>
        <w:gridCol w:w="3720"/>
        <w:gridCol w:w="1128"/>
      </w:tblGrid>
      <w:tr w:rsidR="005E0C42" w:rsidRPr="005E0C42" w:rsidTr="005E0C42">
        <w:tc>
          <w:tcPr>
            <w:tcW w:w="3720" w:type="dxa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E0C42" w:rsidRPr="005E0C42" w:rsidRDefault="005E0C42" w:rsidP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Авиабилеты (</w:t>
            </w:r>
            <w:proofErr w:type="spellStart"/>
            <w:r w:rsidRPr="005E0C42">
              <w:rPr>
                <w:sz w:val="20"/>
                <w:szCs w:val="20"/>
              </w:rPr>
              <w:t>туда-обратно</w:t>
            </w:r>
            <w:proofErr w:type="spellEnd"/>
            <w:r w:rsidRPr="005E0C4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</w:p>
        </w:tc>
      </w:tr>
      <w:tr w:rsidR="005E0C42" w:rsidRPr="005E0C42" w:rsidTr="005E0C42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6000 руб.</w:t>
            </w:r>
          </w:p>
        </w:tc>
      </w:tr>
      <w:tr w:rsidR="005E0C42" w:rsidRPr="005E0C42" w:rsidTr="005E0C42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proofErr w:type="gramStart"/>
            <w:r w:rsidRPr="005E0C42">
              <w:rPr>
                <w:sz w:val="20"/>
                <w:szCs w:val="20"/>
              </w:rPr>
              <w:t>Надбавка за отправление из Московской, Тульской, Калужской, Рязанской, Тверской областей (см. ниже пункт "Дополнительная информация")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1000 руб.</w:t>
            </w:r>
          </w:p>
        </w:tc>
      </w:tr>
      <w:tr w:rsidR="005E0C42" w:rsidRPr="005E0C42" w:rsidTr="005E0C42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Экскурсия "Огни и Замки Апшерона"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2200 руб.</w:t>
            </w:r>
          </w:p>
        </w:tc>
      </w:tr>
      <w:tr w:rsidR="005E0C42" w:rsidRPr="005E0C42" w:rsidTr="005E0C42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Экскурсия "</w:t>
            </w:r>
            <w:proofErr w:type="spellStart"/>
            <w:r w:rsidRPr="005E0C42">
              <w:rPr>
                <w:sz w:val="20"/>
                <w:szCs w:val="20"/>
              </w:rPr>
              <w:t>Гобустан</w:t>
            </w:r>
            <w:proofErr w:type="spellEnd"/>
            <w:r w:rsidRPr="005E0C42">
              <w:rPr>
                <w:sz w:val="20"/>
                <w:szCs w:val="20"/>
              </w:rPr>
              <w:t xml:space="preserve"> - земля древних людей"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1300 руб.</w:t>
            </w:r>
          </w:p>
        </w:tc>
      </w:tr>
      <w:tr w:rsidR="005E0C42" w:rsidRPr="005E0C42" w:rsidTr="005E0C42">
        <w:tc>
          <w:tcPr>
            <w:tcW w:w="3720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Вечерняя программа "Бакинское застолье"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5E0C42" w:rsidRPr="005E0C42" w:rsidRDefault="005E0C42">
            <w:pPr>
              <w:rPr>
                <w:sz w:val="20"/>
                <w:szCs w:val="20"/>
              </w:rPr>
            </w:pPr>
            <w:r w:rsidRPr="005E0C42">
              <w:rPr>
                <w:sz w:val="20"/>
                <w:szCs w:val="20"/>
              </w:rPr>
              <w:t>1500 руб.</w:t>
            </w:r>
          </w:p>
        </w:tc>
      </w:tr>
    </w:tbl>
    <w:p w:rsidR="005E0C42" w:rsidRPr="005E0C42" w:rsidRDefault="005E0C42" w:rsidP="005E0C42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auto"/>
          <w:sz w:val="20"/>
          <w:szCs w:val="20"/>
        </w:rPr>
      </w:pPr>
      <w:r w:rsidRPr="005E0C42">
        <w:rPr>
          <w:rFonts w:asciiTheme="minorHAnsi" w:hAnsiTheme="minorHAnsi"/>
          <w:color w:val="auto"/>
          <w:sz w:val="20"/>
          <w:szCs w:val="20"/>
        </w:rPr>
        <w:t>Информация по размещению:</w:t>
      </w:r>
    </w:p>
    <w:p w:rsidR="005E0C42" w:rsidRDefault="005E0C42" w:rsidP="005E0C42">
      <w:pPr>
        <w:textAlignment w:val="baseline"/>
        <w:rPr>
          <w:rFonts w:cs="Tahoma"/>
          <w:sz w:val="20"/>
          <w:szCs w:val="20"/>
          <w:bdr w:val="none" w:sz="0" w:space="0" w:color="auto" w:frame="1"/>
          <w:shd w:val="clear" w:color="auto" w:fill="FFFFFF"/>
        </w:rPr>
      </w:pPr>
      <w:r w:rsidRPr="005E0C42">
        <w:rPr>
          <w:rFonts w:cs="Tahoma"/>
          <w:b/>
          <w:bCs/>
          <w:sz w:val="20"/>
          <w:szCs w:val="20"/>
          <w:bdr w:val="none" w:sz="0" w:space="0" w:color="auto" w:frame="1"/>
        </w:rPr>
        <w:t>Отель "</w:t>
      </w:r>
      <w:proofErr w:type="spellStart"/>
      <w:r w:rsidRPr="005E0C42">
        <w:rPr>
          <w:rFonts w:cs="Tahoma"/>
          <w:b/>
          <w:bCs/>
          <w:sz w:val="20"/>
          <w:szCs w:val="20"/>
          <w:bdr w:val="none" w:sz="0" w:space="0" w:color="auto" w:frame="1"/>
        </w:rPr>
        <w:t>Riva</w:t>
      </w:r>
      <w:proofErr w:type="spellEnd"/>
      <w:r w:rsidRPr="005E0C42">
        <w:rPr>
          <w:rFonts w:cs="Tahoma"/>
          <w:b/>
          <w:bCs/>
          <w:sz w:val="20"/>
          <w:szCs w:val="20"/>
          <w:bdr w:val="none" w:sz="0" w:space="0" w:color="auto" w:frame="1"/>
        </w:rPr>
        <w:t>"</w:t>
      </w:r>
      <w:r w:rsidRPr="005E0C42">
        <w:rPr>
          <w:rFonts w:cs="Tahoma"/>
          <w:sz w:val="20"/>
          <w:szCs w:val="20"/>
          <w:bdr w:val="none" w:sz="0" w:space="0" w:color="auto" w:frame="1"/>
        </w:rPr>
        <w:t> находится в 1,2 км от Культурного центра имени Гейдара Алиева.</w:t>
      </w:r>
      <w:r>
        <w:rPr>
          <w:rFonts w:cs="Tahoma"/>
          <w:sz w:val="20"/>
          <w:szCs w:val="20"/>
          <w:bdr w:val="none" w:sz="0" w:space="0" w:color="auto" w:frame="1"/>
        </w:rPr>
        <w:t xml:space="preserve"> </w:t>
      </w:r>
      <w:r w:rsidRPr="005E0C42">
        <w:rPr>
          <w:rFonts w:cs="Tahoma"/>
          <w:sz w:val="20"/>
          <w:szCs w:val="20"/>
          <w:bdr w:val="none" w:sz="0" w:space="0" w:color="auto" w:frame="1"/>
        </w:rPr>
        <w:t xml:space="preserve">Во всех номерах имеется собственная ванная комната.  В числе удобств телевизор с плоским экраном и спутниковыми каналами. На всей территории отеля </w:t>
      </w:r>
      <w:proofErr w:type="spellStart"/>
      <w:r w:rsidRPr="005E0C42">
        <w:rPr>
          <w:rFonts w:cs="Tahoma"/>
          <w:sz w:val="20"/>
          <w:szCs w:val="20"/>
          <w:bdr w:val="none" w:sz="0" w:space="0" w:color="auto" w:frame="1"/>
        </w:rPr>
        <w:t>Riva</w:t>
      </w:r>
      <w:proofErr w:type="spellEnd"/>
      <w:r w:rsidRPr="005E0C42">
        <w:rPr>
          <w:rFonts w:cs="Tahoma"/>
          <w:sz w:val="20"/>
          <w:szCs w:val="20"/>
          <w:bdr w:val="none" w:sz="0" w:space="0" w:color="auto" w:frame="1"/>
        </w:rPr>
        <w:t xml:space="preserve"> действует </w:t>
      </w:r>
      <w:proofErr w:type="gramStart"/>
      <w:r w:rsidRPr="005E0C42">
        <w:rPr>
          <w:rFonts w:cs="Tahoma"/>
          <w:sz w:val="20"/>
          <w:szCs w:val="20"/>
          <w:bdr w:val="none" w:sz="0" w:space="0" w:color="auto" w:frame="1"/>
        </w:rPr>
        <w:t>бесплатный</w:t>
      </w:r>
      <w:proofErr w:type="gramEnd"/>
      <w:r w:rsidRPr="005E0C42">
        <w:rPr>
          <w:rFonts w:cs="Tahoma"/>
          <w:sz w:val="20"/>
          <w:szCs w:val="20"/>
          <w:bdr w:val="none" w:sz="0" w:space="0" w:color="auto" w:frame="1"/>
        </w:rPr>
        <w:t xml:space="preserve"> "</w:t>
      </w:r>
      <w:proofErr w:type="spellStart"/>
      <w:r w:rsidRPr="005E0C42">
        <w:rPr>
          <w:rFonts w:cs="Tahoma"/>
          <w:sz w:val="20"/>
          <w:szCs w:val="20"/>
          <w:bdr w:val="none" w:sz="0" w:space="0" w:color="auto" w:frame="1"/>
        </w:rPr>
        <w:t>Wi-Fi</w:t>
      </w:r>
      <w:proofErr w:type="spellEnd"/>
      <w:r w:rsidRPr="005E0C42">
        <w:rPr>
          <w:rFonts w:cs="Tahoma"/>
          <w:sz w:val="20"/>
          <w:szCs w:val="20"/>
          <w:bdr w:val="none" w:sz="0" w:space="0" w:color="auto" w:frame="1"/>
        </w:rPr>
        <w:t>". К услугам гостей круглосуточный буфет с чаем и кофе, а также потрясающим видом на Баку. </w:t>
      </w:r>
      <w:r w:rsidRPr="005E0C42">
        <w:rPr>
          <w:rFonts w:cs="Tahoma"/>
          <w:sz w:val="20"/>
          <w:szCs w:val="20"/>
          <w:bdr w:val="none" w:sz="0" w:space="0" w:color="auto" w:frame="1"/>
        </w:rPr>
        <w:br/>
      </w:r>
      <w:r w:rsidRPr="005E0C42">
        <w:rPr>
          <w:rFonts w:cs="Tahoma"/>
          <w:sz w:val="20"/>
          <w:szCs w:val="20"/>
          <w:u w:val="single"/>
          <w:bdr w:val="none" w:sz="0" w:space="0" w:color="auto" w:frame="1"/>
        </w:rPr>
        <w:t>Адрес:</w:t>
      </w:r>
      <w:r w:rsidRPr="005E0C42">
        <w:rPr>
          <w:rFonts w:cs="Tahoma"/>
          <w:sz w:val="20"/>
          <w:szCs w:val="20"/>
          <w:bdr w:val="none" w:sz="0" w:space="0" w:color="auto" w:frame="1"/>
        </w:rPr>
        <w:t xml:space="preserve"> Республика Азербайджан, </w:t>
      </w:r>
      <w:proofErr w:type="gramStart"/>
      <w:r w:rsidRPr="005E0C42">
        <w:rPr>
          <w:rFonts w:cs="Tahoma"/>
          <w:sz w:val="20"/>
          <w:szCs w:val="20"/>
          <w:bdr w:val="none" w:sz="0" w:space="0" w:color="auto" w:frame="1"/>
        </w:rPr>
        <w:t>г</w:t>
      </w:r>
      <w:proofErr w:type="gramEnd"/>
      <w:r w:rsidRPr="005E0C42">
        <w:rPr>
          <w:rFonts w:cs="Tahoma"/>
          <w:sz w:val="20"/>
          <w:szCs w:val="20"/>
          <w:bdr w:val="none" w:sz="0" w:space="0" w:color="auto" w:frame="1"/>
        </w:rPr>
        <w:t>. Баку, </w:t>
      </w:r>
      <w:proofErr w:type="spellStart"/>
      <w:r w:rsidRPr="005E0C42">
        <w:rPr>
          <w:rFonts w:cs="Tahoma"/>
          <w:sz w:val="20"/>
          <w:szCs w:val="20"/>
          <w:bdr w:val="none" w:sz="0" w:space="0" w:color="auto" w:frame="1"/>
          <w:shd w:val="clear" w:color="auto" w:fill="FFFFFF"/>
        </w:rPr>
        <w:t>Ziya</w:t>
      </w:r>
      <w:proofErr w:type="spellEnd"/>
      <w:r w:rsidRPr="005E0C42">
        <w:rPr>
          <w:rFonts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0C42">
        <w:rPr>
          <w:rFonts w:cs="Tahoma"/>
          <w:sz w:val="20"/>
          <w:szCs w:val="20"/>
          <w:bdr w:val="none" w:sz="0" w:space="0" w:color="auto" w:frame="1"/>
          <w:shd w:val="clear" w:color="auto" w:fill="FFFFFF"/>
        </w:rPr>
        <w:t>Buniyadov</w:t>
      </w:r>
      <w:proofErr w:type="spellEnd"/>
      <w:r w:rsidRPr="005E0C42">
        <w:rPr>
          <w:rFonts w:cs="Tahoma"/>
          <w:sz w:val="20"/>
          <w:szCs w:val="20"/>
          <w:bdr w:val="none" w:sz="0" w:space="0" w:color="auto" w:frame="1"/>
          <w:shd w:val="clear" w:color="auto" w:fill="FFFFFF"/>
        </w:rPr>
        <w:t xml:space="preserve"> 19/69.  </w:t>
      </w:r>
      <w:r w:rsidRPr="005E0C42">
        <w:rPr>
          <w:rFonts w:cs="Tahoma"/>
          <w:sz w:val="20"/>
          <w:szCs w:val="20"/>
          <w:bdr w:val="none" w:sz="0" w:space="0" w:color="auto" w:frame="1"/>
          <w:shd w:val="clear" w:color="auto" w:fill="FFFFFF"/>
        </w:rPr>
        <w:br/>
        <w:t>         </w:t>
      </w:r>
    </w:p>
    <w:p w:rsidR="005E0C42" w:rsidRPr="005E0C42" w:rsidRDefault="005E0C42" w:rsidP="005E0C42">
      <w:pPr>
        <w:textAlignment w:val="baseline"/>
        <w:rPr>
          <w:sz w:val="20"/>
          <w:szCs w:val="20"/>
        </w:rPr>
      </w:pPr>
      <w:r w:rsidRPr="005E0C42">
        <w:rPr>
          <w:rFonts w:cs="Tahoma"/>
          <w:b/>
          <w:bCs/>
          <w:sz w:val="20"/>
          <w:szCs w:val="20"/>
          <w:u w:val="single"/>
          <w:bdr w:val="none" w:sz="0" w:space="0" w:color="auto" w:frame="1"/>
        </w:rPr>
        <w:t>Важно!</w:t>
      </w:r>
      <w:r w:rsidRPr="005E0C42">
        <w:rPr>
          <w:rFonts w:cs="Tahoma"/>
          <w:sz w:val="20"/>
          <w:szCs w:val="20"/>
        </w:rPr>
        <w:t> Женское и мужское подселение для одиночных туристов на гарантии без доплат.</w:t>
      </w:r>
    </w:p>
    <w:p w:rsidR="005E0C42" w:rsidRPr="005E0C42" w:rsidRDefault="005E0C42" w:rsidP="005E0C42">
      <w:pPr>
        <w:pStyle w:val="a7"/>
        <w:rPr>
          <w:sz w:val="32"/>
          <w:szCs w:val="32"/>
        </w:rPr>
      </w:pPr>
    </w:p>
    <w:p w:rsidR="002D67D6" w:rsidRDefault="005E0C42" w:rsidP="00C111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0C42" w:rsidRDefault="005E0C42" w:rsidP="00C1115B">
      <w:pPr>
        <w:rPr>
          <w:sz w:val="32"/>
          <w:szCs w:val="32"/>
        </w:rPr>
      </w:pPr>
    </w:p>
    <w:p w:rsidR="005E0C42" w:rsidRDefault="005E0C42" w:rsidP="00C1115B">
      <w:pPr>
        <w:rPr>
          <w:sz w:val="32"/>
          <w:szCs w:val="32"/>
        </w:rPr>
      </w:pPr>
    </w:p>
    <w:p w:rsidR="005E0C42" w:rsidRDefault="005E0C42" w:rsidP="00C1115B">
      <w:pPr>
        <w:rPr>
          <w:sz w:val="32"/>
          <w:szCs w:val="32"/>
        </w:rPr>
      </w:pPr>
    </w:p>
    <w:p w:rsidR="005E0C42" w:rsidRDefault="005E0C42" w:rsidP="00C1115B">
      <w:pPr>
        <w:rPr>
          <w:sz w:val="32"/>
          <w:szCs w:val="32"/>
        </w:rPr>
      </w:pPr>
    </w:p>
    <w:p w:rsidR="005E0C42" w:rsidRDefault="005E0C42" w:rsidP="00C1115B">
      <w:pPr>
        <w:rPr>
          <w:sz w:val="32"/>
          <w:szCs w:val="32"/>
        </w:rPr>
      </w:pPr>
    </w:p>
    <w:p w:rsidR="005E0C42" w:rsidRPr="002D67D6" w:rsidRDefault="005E0C42" w:rsidP="00C1115B">
      <w:pPr>
        <w:rPr>
          <w:sz w:val="32"/>
          <w:szCs w:val="32"/>
        </w:rPr>
      </w:pPr>
    </w:p>
    <w:p w:rsidR="002D67D6" w:rsidRPr="002D67D6" w:rsidRDefault="002D67D6" w:rsidP="00C1115B">
      <w:pPr>
        <w:rPr>
          <w:sz w:val="20"/>
          <w:szCs w:val="20"/>
        </w:rPr>
      </w:pPr>
    </w:p>
    <w:p w:rsidR="00C1115B" w:rsidRPr="002D67D6" w:rsidRDefault="00C1115B" w:rsidP="00C1115B">
      <w:pPr>
        <w:rPr>
          <w:sz w:val="20"/>
          <w:szCs w:val="20"/>
        </w:rPr>
      </w:pPr>
      <w:r w:rsidRPr="002D67D6">
        <w:rPr>
          <w:sz w:val="20"/>
          <w:szCs w:val="20"/>
        </w:rPr>
        <w:t xml:space="preserve">                                                  </w:t>
      </w:r>
      <w:r w:rsidR="00B1773D" w:rsidRPr="002D67D6">
        <w:rPr>
          <w:sz w:val="20"/>
          <w:szCs w:val="20"/>
        </w:rPr>
        <w:t xml:space="preserve">    </w:t>
      </w:r>
      <w:r w:rsidRPr="002D67D6">
        <w:rPr>
          <w:sz w:val="20"/>
          <w:szCs w:val="20"/>
        </w:rPr>
        <w:t xml:space="preserve"> _____________________________________________________________</w:t>
      </w:r>
    </w:p>
    <w:p w:rsidR="00C1115B" w:rsidRPr="002D67D6" w:rsidRDefault="00C1115B" w:rsidP="00C1115B">
      <w:pPr>
        <w:pStyle w:val="a7"/>
        <w:jc w:val="center"/>
        <w:rPr>
          <w:b/>
          <w:sz w:val="20"/>
          <w:szCs w:val="20"/>
        </w:rPr>
      </w:pPr>
      <w:r w:rsidRPr="002D67D6">
        <w:rPr>
          <w:b/>
          <w:sz w:val="20"/>
          <w:szCs w:val="20"/>
        </w:rPr>
        <w:t>Туристическая компания «</w:t>
      </w:r>
      <w:proofErr w:type="spellStart"/>
      <w:r w:rsidRPr="002D67D6">
        <w:rPr>
          <w:b/>
          <w:sz w:val="20"/>
          <w:szCs w:val="20"/>
        </w:rPr>
        <w:t>Яр-Тревел</w:t>
      </w:r>
      <w:proofErr w:type="spellEnd"/>
      <w:r w:rsidRPr="002D67D6">
        <w:rPr>
          <w:b/>
          <w:sz w:val="20"/>
          <w:szCs w:val="20"/>
        </w:rPr>
        <w:t>»</w:t>
      </w:r>
    </w:p>
    <w:p w:rsidR="00C1115B" w:rsidRPr="002D67D6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2D67D6">
        <w:rPr>
          <w:color w:val="17365D" w:themeColor="text2" w:themeShade="BF"/>
          <w:sz w:val="20"/>
          <w:szCs w:val="20"/>
        </w:rPr>
        <w:t>тел. (4852)  73-12-77, 73-12-76 (т/</w:t>
      </w:r>
      <w:proofErr w:type="spellStart"/>
      <w:r w:rsidRPr="002D67D6">
        <w:rPr>
          <w:color w:val="17365D" w:themeColor="text2" w:themeShade="BF"/>
          <w:sz w:val="20"/>
          <w:szCs w:val="20"/>
        </w:rPr>
        <w:t>ф</w:t>
      </w:r>
      <w:proofErr w:type="spellEnd"/>
      <w:r w:rsidRPr="002D67D6">
        <w:rPr>
          <w:color w:val="17365D" w:themeColor="text2" w:themeShade="BF"/>
          <w:sz w:val="20"/>
          <w:szCs w:val="20"/>
        </w:rPr>
        <w:t xml:space="preserve">), </w:t>
      </w:r>
      <w:hyperlink r:id="rId9" w:history="1">
        <w:r w:rsidRPr="002D67D6">
          <w:rPr>
            <w:rStyle w:val="a6"/>
            <w:b/>
            <w:i/>
            <w:sz w:val="20"/>
            <w:szCs w:val="20"/>
            <w:lang w:val="en-US"/>
          </w:rPr>
          <w:t>www</w:t>
        </w:r>
        <w:r w:rsidRPr="002D67D6">
          <w:rPr>
            <w:rStyle w:val="a6"/>
            <w:b/>
            <w:i/>
            <w:sz w:val="20"/>
            <w:szCs w:val="20"/>
          </w:rPr>
          <w:t>.</w:t>
        </w:r>
        <w:r w:rsidRPr="002D67D6">
          <w:rPr>
            <w:rStyle w:val="a6"/>
            <w:b/>
            <w:i/>
            <w:sz w:val="20"/>
            <w:szCs w:val="20"/>
            <w:lang w:val="en-US"/>
          </w:rPr>
          <w:t>yar</w:t>
        </w:r>
        <w:r w:rsidRPr="002D67D6">
          <w:rPr>
            <w:rStyle w:val="a6"/>
            <w:b/>
            <w:i/>
            <w:sz w:val="20"/>
            <w:szCs w:val="20"/>
          </w:rPr>
          <w:t>-</w:t>
        </w:r>
        <w:r w:rsidRPr="002D67D6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2D67D6">
          <w:rPr>
            <w:rStyle w:val="a6"/>
            <w:b/>
            <w:i/>
            <w:sz w:val="20"/>
            <w:szCs w:val="20"/>
          </w:rPr>
          <w:t>.</w:t>
        </w:r>
        <w:r w:rsidRPr="002D67D6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2D67D6">
        <w:rPr>
          <w:color w:val="17365D" w:themeColor="text2" w:themeShade="BF"/>
          <w:sz w:val="20"/>
          <w:szCs w:val="20"/>
        </w:rPr>
        <w:t xml:space="preserve">   </w:t>
      </w:r>
      <w:r w:rsidRPr="002D67D6">
        <w:rPr>
          <w:color w:val="17365D" w:themeColor="text2" w:themeShade="BF"/>
          <w:sz w:val="20"/>
          <w:szCs w:val="20"/>
          <w:lang w:val="en-US"/>
        </w:rPr>
        <w:t>e</w:t>
      </w:r>
      <w:r w:rsidRPr="002D67D6">
        <w:rPr>
          <w:color w:val="17365D" w:themeColor="text2" w:themeShade="BF"/>
          <w:sz w:val="20"/>
          <w:szCs w:val="20"/>
        </w:rPr>
        <w:t>-</w:t>
      </w:r>
      <w:r w:rsidRPr="002D67D6">
        <w:rPr>
          <w:color w:val="17365D" w:themeColor="text2" w:themeShade="BF"/>
          <w:sz w:val="20"/>
          <w:szCs w:val="20"/>
          <w:lang w:val="en-US"/>
        </w:rPr>
        <w:t>mail</w:t>
      </w:r>
      <w:r w:rsidRPr="002D67D6">
        <w:rPr>
          <w:color w:val="17365D" w:themeColor="text2" w:themeShade="BF"/>
          <w:sz w:val="20"/>
          <w:szCs w:val="20"/>
        </w:rPr>
        <w:t xml:space="preserve">:  </w:t>
      </w:r>
      <w:hyperlink r:id="rId10" w:history="1">
        <w:r w:rsidRPr="002D67D6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2D67D6">
          <w:rPr>
            <w:rStyle w:val="a6"/>
            <w:b/>
            <w:i/>
            <w:sz w:val="20"/>
            <w:szCs w:val="20"/>
          </w:rPr>
          <w:t>@</w:t>
        </w:r>
        <w:r w:rsidRPr="002D67D6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2D67D6">
          <w:rPr>
            <w:rStyle w:val="a6"/>
            <w:b/>
            <w:i/>
            <w:sz w:val="20"/>
            <w:szCs w:val="20"/>
          </w:rPr>
          <w:t>.</w:t>
        </w:r>
        <w:r w:rsidRPr="002D67D6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2D67D6">
        <w:rPr>
          <w:color w:val="17365D" w:themeColor="text2" w:themeShade="BF"/>
          <w:sz w:val="20"/>
          <w:szCs w:val="20"/>
        </w:rPr>
        <w:t>,</w:t>
      </w:r>
    </w:p>
    <w:p w:rsidR="00C1115B" w:rsidRPr="002D67D6" w:rsidRDefault="00C1115B" w:rsidP="00C1115B">
      <w:pPr>
        <w:pStyle w:val="a7"/>
        <w:jc w:val="center"/>
        <w:rPr>
          <w:sz w:val="20"/>
          <w:szCs w:val="20"/>
        </w:rPr>
      </w:pPr>
      <w:r w:rsidRPr="002D67D6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2D67D6">
        <w:rPr>
          <w:color w:val="17365D" w:themeColor="text2" w:themeShade="BF"/>
          <w:sz w:val="20"/>
          <w:szCs w:val="20"/>
        </w:rPr>
        <w:t>.С</w:t>
      </w:r>
      <w:proofErr w:type="gramEnd"/>
      <w:r w:rsidRPr="002D67D6">
        <w:rPr>
          <w:color w:val="17365D" w:themeColor="text2" w:themeShade="BF"/>
          <w:sz w:val="20"/>
          <w:szCs w:val="20"/>
        </w:rPr>
        <w:t>обинова, 27А (бывший магазин «Лукошко» напротив школы №33)</w:t>
      </w:r>
    </w:p>
    <w:p w:rsidR="00B71689" w:rsidRPr="002D67D6" w:rsidRDefault="00B71689" w:rsidP="00C1115B">
      <w:pPr>
        <w:pStyle w:val="a7"/>
        <w:jc w:val="center"/>
        <w:rPr>
          <w:sz w:val="20"/>
          <w:szCs w:val="20"/>
        </w:rPr>
      </w:pPr>
    </w:p>
    <w:sectPr w:rsidR="00B71689" w:rsidRPr="002D67D6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78"/>
    <w:multiLevelType w:val="multilevel"/>
    <w:tmpl w:val="ABB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A95895"/>
    <w:multiLevelType w:val="multilevel"/>
    <w:tmpl w:val="238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328D1"/>
    <w:multiLevelType w:val="hybridMultilevel"/>
    <w:tmpl w:val="32A08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2D67D6"/>
    <w:rsid w:val="0030399B"/>
    <w:rsid w:val="003113D6"/>
    <w:rsid w:val="00316C8A"/>
    <w:rsid w:val="003A49C6"/>
    <w:rsid w:val="00437DC4"/>
    <w:rsid w:val="004E65D1"/>
    <w:rsid w:val="005361C3"/>
    <w:rsid w:val="005D38A8"/>
    <w:rsid w:val="005E0C42"/>
    <w:rsid w:val="005F5A68"/>
    <w:rsid w:val="00612273"/>
    <w:rsid w:val="006E7370"/>
    <w:rsid w:val="00702DDC"/>
    <w:rsid w:val="007071F1"/>
    <w:rsid w:val="007C7868"/>
    <w:rsid w:val="00810080"/>
    <w:rsid w:val="008321EC"/>
    <w:rsid w:val="00846701"/>
    <w:rsid w:val="00897C74"/>
    <w:rsid w:val="00905180"/>
    <w:rsid w:val="009174AD"/>
    <w:rsid w:val="00935512"/>
    <w:rsid w:val="00942EF8"/>
    <w:rsid w:val="00961C0F"/>
    <w:rsid w:val="00962650"/>
    <w:rsid w:val="009B7EF9"/>
    <w:rsid w:val="009F1E2E"/>
    <w:rsid w:val="00A75F00"/>
    <w:rsid w:val="00AB798D"/>
    <w:rsid w:val="00AD3B8B"/>
    <w:rsid w:val="00B069E4"/>
    <w:rsid w:val="00B1773D"/>
    <w:rsid w:val="00B51809"/>
    <w:rsid w:val="00B71689"/>
    <w:rsid w:val="00B76D11"/>
    <w:rsid w:val="00BA7E72"/>
    <w:rsid w:val="00BD19A7"/>
    <w:rsid w:val="00C1115B"/>
    <w:rsid w:val="00C41EE1"/>
    <w:rsid w:val="00C83EDC"/>
    <w:rsid w:val="00D53D1B"/>
    <w:rsid w:val="00D71F34"/>
    <w:rsid w:val="00E42AE0"/>
    <w:rsid w:val="00EF05E7"/>
    <w:rsid w:val="00F13731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2D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debug-ruble-symbol">
    <w:name w:val="webdebug-ruble-symbol"/>
    <w:basedOn w:val="a0"/>
    <w:rsid w:val="002D67D6"/>
  </w:style>
  <w:style w:type="character" w:customStyle="1" w:styleId="e-dashed-outlined">
    <w:name w:val="e-dashed-outlined"/>
    <w:basedOn w:val="a0"/>
    <w:rsid w:val="002D67D6"/>
  </w:style>
  <w:style w:type="character" w:customStyle="1" w:styleId="50">
    <w:name w:val="Заголовок 5 Знак"/>
    <w:basedOn w:val="a0"/>
    <w:link w:val="5"/>
    <w:uiPriority w:val="9"/>
    <w:semiHidden/>
    <w:rsid w:val="005E0C4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298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5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429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9674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7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61454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034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9710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030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433637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2017-10-25T10:26:00Z</dcterms:created>
  <dcterms:modified xsi:type="dcterms:W3CDTF">2017-10-25T10:26:00Z</dcterms:modified>
</cp:coreProperties>
</file>